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B5" w:rsidRPr="007D50B5" w:rsidRDefault="007D50B5" w:rsidP="007D50B5">
      <w:pPr>
        <w:jc w:val="center"/>
        <w:rPr>
          <w:rFonts w:ascii="Cooper Black" w:hAnsi="Cooper Black"/>
          <w:noProof/>
          <w:color w:val="0000FF"/>
          <w:sz w:val="36"/>
          <w:szCs w:val="36"/>
          <w:u w:val="single"/>
        </w:rPr>
      </w:pPr>
      <w:r w:rsidRPr="007D50B5">
        <w:rPr>
          <w:rFonts w:ascii="Cooper Black" w:hAnsi="Cooper Black"/>
          <w:noProof/>
          <w:color w:val="0000FF"/>
          <w:sz w:val="36"/>
          <w:szCs w:val="36"/>
          <w:u w:val="single"/>
        </w:rPr>
        <w:t>Assistive Technology for Students With Disabilities</w:t>
      </w:r>
    </w:p>
    <w:p w:rsidR="00174B7D" w:rsidRDefault="007D50B5">
      <w:r>
        <w:rPr>
          <w:noProof/>
          <w:color w:val="0000FF"/>
        </w:rPr>
        <w:drawing>
          <wp:inline distT="0" distB="0" distL="0" distR="0" wp14:anchorId="471F9803" wp14:editId="34A6C0AE">
            <wp:extent cx="4400550" cy="1927919"/>
            <wp:effectExtent l="0" t="0" r="0" b="0"/>
            <wp:docPr id="1" name="irc_mi" descr="http://www.techaccess-ri.org/wp-content/uploads/2014/04/A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chaccess-ri.org/wp-content/uploads/2014/04/A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5460" cy="1934451"/>
                    </a:xfrm>
                    <a:prstGeom prst="rect">
                      <a:avLst/>
                    </a:prstGeom>
                    <a:noFill/>
                    <a:ln>
                      <a:noFill/>
                    </a:ln>
                  </pic:spPr>
                </pic:pic>
              </a:graphicData>
            </a:graphic>
          </wp:inline>
        </w:drawing>
      </w:r>
    </w:p>
    <w:p w:rsidR="007D50B5" w:rsidRDefault="007D50B5">
      <w:pPr>
        <w:rPr>
          <w:b/>
          <w:sz w:val="28"/>
          <w:szCs w:val="28"/>
        </w:rPr>
      </w:pPr>
      <w:r>
        <w:rPr>
          <w:b/>
          <w:sz w:val="28"/>
          <w:szCs w:val="28"/>
        </w:rPr>
        <w:t>CEUs: 4 Hours</w:t>
      </w:r>
    </w:p>
    <w:p w:rsidR="00C04B81" w:rsidRDefault="00C04B81">
      <w:pPr>
        <w:rPr>
          <w:b/>
          <w:sz w:val="28"/>
          <w:szCs w:val="28"/>
        </w:rPr>
      </w:pPr>
      <w:r>
        <w:rPr>
          <w:b/>
          <w:sz w:val="28"/>
          <w:szCs w:val="28"/>
        </w:rPr>
        <w:t>Date:  May 15, 2014</w:t>
      </w:r>
    </w:p>
    <w:p w:rsidR="003C25BC" w:rsidRDefault="003C25BC">
      <w:pPr>
        <w:rPr>
          <w:b/>
          <w:sz w:val="28"/>
          <w:szCs w:val="28"/>
        </w:rPr>
      </w:pPr>
      <w:r>
        <w:rPr>
          <w:b/>
          <w:sz w:val="28"/>
          <w:szCs w:val="28"/>
        </w:rPr>
        <w:t xml:space="preserve">Course Cost: </w:t>
      </w:r>
      <w:r w:rsidR="00BA4801">
        <w:rPr>
          <w:b/>
          <w:sz w:val="28"/>
          <w:szCs w:val="28"/>
        </w:rPr>
        <w:t>OT/COTA LOTA Member $100</w:t>
      </w:r>
    </w:p>
    <w:p w:rsidR="00BA4801" w:rsidRDefault="00BA4801">
      <w:pPr>
        <w:rPr>
          <w:b/>
          <w:sz w:val="28"/>
          <w:szCs w:val="28"/>
        </w:rPr>
      </w:pPr>
      <w:r>
        <w:rPr>
          <w:b/>
          <w:sz w:val="28"/>
          <w:szCs w:val="28"/>
        </w:rPr>
        <w:tab/>
      </w:r>
      <w:r>
        <w:rPr>
          <w:b/>
          <w:sz w:val="28"/>
          <w:szCs w:val="28"/>
        </w:rPr>
        <w:tab/>
        <w:t>OT Non-Member $200 (includes one year LOTA membership)</w:t>
      </w:r>
    </w:p>
    <w:p w:rsidR="00BA4801" w:rsidRDefault="00BA4801">
      <w:pPr>
        <w:rPr>
          <w:b/>
          <w:sz w:val="28"/>
          <w:szCs w:val="28"/>
        </w:rPr>
      </w:pPr>
      <w:r>
        <w:rPr>
          <w:b/>
          <w:sz w:val="28"/>
          <w:szCs w:val="28"/>
        </w:rPr>
        <w:tab/>
      </w:r>
      <w:r>
        <w:rPr>
          <w:b/>
          <w:sz w:val="28"/>
          <w:szCs w:val="28"/>
        </w:rPr>
        <w:tab/>
        <w:t>COTA Non-Member $175 (includes one year LOTA membership)</w:t>
      </w:r>
    </w:p>
    <w:p w:rsidR="007D50B5" w:rsidRPr="003A534E" w:rsidRDefault="007D50B5" w:rsidP="007D50B5">
      <w:pPr>
        <w:rPr>
          <w:b/>
          <w:color w:val="7030A0"/>
          <w:sz w:val="24"/>
        </w:rPr>
      </w:pPr>
      <w:r>
        <w:rPr>
          <w:b/>
          <w:sz w:val="28"/>
          <w:szCs w:val="28"/>
        </w:rPr>
        <w:t xml:space="preserve">Course Location: </w:t>
      </w:r>
      <w:r w:rsidRPr="003A534E">
        <w:rPr>
          <w:b/>
          <w:color w:val="7030A0"/>
          <w:sz w:val="24"/>
        </w:rPr>
        <w:t>Louisiana State University Health-Shreveport</w:t>
      </w:r>
    </w:p>
    <w:p w:rsidR="007D50B5" w:rsidRDefault="003A534E" w:rsidP="007D50B5">
      <w:pPr>
        <w:rPr>
          <w:sz w:val="24"/>
        </w:rPr>
      </w:pPr>
      <w:r w:rsidRPr="003A534E">
        <w:rPr>
          <w:b/>
          <w:color w:val="7030A0"/>
          <w:sz w:val="24"/>
        </w:rPr>
        <w:t xml:space="preserve">                                      </w:t>
      </w:r>
      <w:r w:rsidR="007D50B5" w:rsidRPr="003A534E">
        <w:rPr>
          <w:b/>
          <w:color w:val="7030A0"/>
          <w:sz w:val="24"/>
        </w:rPr>
        <w:t>1450 Claiborne Ave.</w:t>
      </w:r>
      <w:r w:rsidRPr="003A534E">
        <w:rPr>
          <w:b/>
          <w:color w:val="7030A0"/>
          <w:sz w:val="24"/>
        </w:rPr>
        <w:t xml:space="preserve">, </w:t>
      </w:r>
      <w:r w:rsidR="007D50B5" w:rsidRPr="003A534E">
        <w:rPr>
          <w:b/>
          <w:color w:val="7030A0"/>
          <w:sz w:val="24"/>
        </w:rPr>
        <w:t>Shreveport, LA 71103</w:t>
      </w:r>
    </w:p>
    <w:p w:rsidR="003A534E" w:rsidRDefault="003A534E" w:rsidP="007D50B5">
      <w:pPr>
        <w:rPr>
          <w:b/>
          <w:sz w:val="24"/>
        </w:rPr>
      </w:pPr>
      <w:r>
        <w:rPr>
          <w:b/>
          <w:sz w:val="24"/>
        </w:rPr>
        <w:t>Course Description: This course will be an overview of Assistive Technology (AT). Each participant will receive hands-on experience with a variety of low, mid, and high tech AT devices/tools that are frequently used in the school system for students with disabilities. Participants will learn about the laws about AT and how AT should be incorporated in the IEP process.</w:t>
      </w:r>
    </w:p>
    <w:p w:rsidR="003A534E" w:rsidRDefault="003A534E" w:rsidP="007D50B5">
      <w:pPr>
        <w:rPr>
          <w:b/>
          <w:sz w:val="24"/>
        </w:rPr>
      </w:pPr>
      <w:r>
        <w:rPr>
          <w:b/>
          <w:sz w:val="24"/>
        </w:rPr>
        <w:t xml:space="preserve">Course Objectives: </w:t>
      </w:r>
    </w:p>
    <w:p w:rsidR="003A534E" w:rsidRDefault="003A534E" w:rsidP="003A534E">
      <w:pPr>
        <w:pStyle w:val="ListParagraph"/>
        <w:numPr>
          <w:ilvl w:val="0"/>
          <w:numId w:val="1"/>
        </w:numPr>
        <w:rPr>
          <w:b/>
          <w:sz w:val="24"/>
        </w:rPr>
      </w:pPr>
      <w:r>
        <w:rPr>
          <w:b/>
          <w:sz w:val="24"/>
        </w:rPr>
        <w:t>The participant will be able to define assistive technology</w:t>
      </w:r>
    </w:p>
    <w:p w:rsidR="003A534E" w:rsidRDefault="003A534E" w:rsidP="003A534E">
      <w:pPr>
        <w:pStyle w:val="ListParagraph"/>
        <w:numPr>
          <w:ilvl w:val="0"/>
          <w:numId w:val="1"/>
        </w:numPr>
        <w:rPr>
          <w:b/>
          <w:sz w:val="24"/>
        </w:rPr>
      </w:pPr>
      <w:r>
        <w:rPr>
          <w:b/>
          <w:sz w:val="24"/>
        </w:rPr>
        <w:t>The participant will learn the importance of AT</w:t>
      </w:r>
    </w:p>
    <w:p w:rsidR="003A534E" w:rsidRDefault="003A534E" w:rsidP="003A534E">
      <w:pPr>
        <w:pStyle w:val="ListParagraph"/>
        <w:numPr>
          <w:ilvl w:val="0"/>
          <w:numId w:val="1"/>
        </w:numPr>
        <w:rPr>
          <w:b/>
          <w:sz w:val="24"/>
        </w:rPr>
      </w:pPr>
      <w:r>
        <w:rPr>
          <w:b/>
          <w:sz w:val="24"/>
        </w:rPr>
        <w:t>The participant will learn the continuum of AT</w:t>
      </w:r>
    </w:p>
    <w:p w:rsidR="003A534E" w:rsidRDefault="003A534E" w:rsidP="003A534E">
      <w:pPr>
        <w:pStyle w:val="ListParagraph"/>
        <w:numPr>
          <w:ilvl w:val="0"/>
          <w:numId w:val="1"/>
        </w:numPr>
        <w:rPr>
          <w:b/>
          <w:sz w:val="24"/>
        </w:rPr>
      </w:pPr>
      <w:r>
        <w:rPr>
          <w:b/>
          <w:sz w:val="24"/>
        </w:rPr>
        <w:t>The participant will be familiar with different types of AT tools/devices</w:t>
      </w:r>
    </w:p>
    <w:p w:rsidR="003A534E" w:rsidRDefault="003A534E" w:rsidP="003A534E">
      <w:pPr>
        <w:pStyle w:val="ListParagraph"/>
        <w:numPr>
          <w:ilvl w:val="0"/>
          <w:numId w:val="1"/>
        </w:numPr>
        <w:rPr>
          <w:b/>
          <w:sz w:val="24"/>
        </w:rPr>
      </w:pPr>
      <w:r>
        <w:rPr>
          <w:b/>
          <w:sz w:val="24"/>
        </w:rPr>
        <w:lastRenderedPageBreak/>
        <w:t>The participant will gain experience from demonstration of low, mid, and high tech AT</w:t>
      </w:r>
    </w:p>
    <w:p w:rsidR="003A534E" w:rsidRDefault="003A534E" w:rsidP="003A534E">
      <w:pPr>
        <w:pStyle w:val="ListParagraph"/>
        <w:numPr>
          <w:ilvl w:val="0"/>
          <w:numId w:val="1"/>
        </w:numPr>
        <w:rPr>
          <w:b/>
          <w:sz w:val="24"/>
        </w:rPr>
      </w:pPr>
      <w:r>
        <w:rPr>
          <w:b/>
          <w:sz w:val="24"/>
        </w:rPr>
        <w:t>The participant will learn the laws regarding AT and the IEP</w:t>
      </w:r>
    </w:p>
    <w:p w:rsidR="00137CAD" w:rsidRDefault="003A534E" w:rsidP="003A534E">
      <w:pPr>
        <w:rPr>
          <w:b/>
          <w:sz w:val="24"/>
        </w:rPr>
      </w:pPr>
      <w:r>
        <w:rPr>
          <w:b/>
          <w:sz w:val="24"/>
        </w:rPr>
        <w:t xml:space="preserve">Speaker: Amanda </w:t>
      </w:r>
      <w:proofErr w:type="spellStart"/>
      <w:r>
        <w:rPr>
          <w:b/>
          <w:sz w:val="24"/>
        </w:rPr>
        <w:t>Tull</w:t>
      </w:r>
      <w:proofErr w:type="spellEnd"/>
      <w:r>
        <w:rPr>
          <w:b/>
          <w:sz w:val="24"/>
        </w:rPr>
        <w:t xml:space="preserve"> is a graduate of the University of Louisiana at Monroe (ULM) with an associate’s degree in occupational therapy and a graduate </w:t>
      </w:r>
      <w:r w:rsidR="00137CAD">
        <w:rPr>
          <w:b/>
          <w:sz w:val="24"/>
        </w:rPr>
        <w:t>of Northwestern State Louisiana with a bachelor’s degree in general studies. She is currently a graduate student at ULM in the Masters of Occupational Therapy Program. Amanda has worked in the school systems providing occupational therapy for 13 years and has worked in the area of Assistive Technology (AT) for the last 10 years. She works for the Louisiana Assistive Technology Initiative (LATI) in the northeast part of Louisiana. The goal of the LATI is to ensure all students with disabilities receive the assistive technology needed so they can have access to the general curriculum in the least restrictive environment.</w:t>
      </w:r>
    </w:p>
    <w:p w:rsidR="00137CAD" w:rsidRPr="00C04B81" w:rsidRDefault="00137CAD" w:rsidP="003A534E">
      <w:pPr>
        <w:rPr>
          <w:b/>
          <w:sz w:val="24"/>
          <w:u w:val="single"/>
        </w:rPr>
      </w:pPr>
      <w:r w:rsidRPr="00C04B81">
        <w:rPr>
          <w:b/>
          <w:sz w:val="24"/>
          <w:u w:val="single"/>
        </w:rPr>
        <w:t xml:space="preserve">Course Outline: </w:t>
      </w:r>
    </w:p>
    <w:p w:rsidR="00137CAD" w:rsidRDefault="00137CAD" w:rsidP="003A534E">
      <w:pPr>
        <w:rPr>
          <w:b/>
          <w:sz w:val="24"/>
        </w:rPr>
      </w:pPr>
      <w:r>
        <w:rPr>
          <w:b/>
          <w:sz w:val="24"/>
        </w:rPr>
        <w:t>7:30am-8:00am</w:t>
      </w:r>
      <w:r w:rsidR="00ED3E31">
        <w:rPr>
          <w:b/>
          <w:sz w:val="24"/>
        </w:rPr>
        <w:t>:</w:t>
      </w:r>
      <w:r>
        <w:rPr>
          <w:b/>
          <w:sz w:val="24"/>
        </w:rPr>
        <w:t xml:space="preserve"> Registration</w:t>
      </w:r>
    </w:p>
    <w:p w:rsidR="00137CAD" w:rsidRDefault="00137CAD" w:rsidP="003A534E">
      <w:pPr>
        <w:rPr>
          <w:b/>
          <w:sz w:val="24"/>
        </w:rPr>
      </w:pPr>
      <w:r>
        <w:rPr>
          <w:b/>
          <w:sz w:val="24"/>
        </w:rPr>
        <w:t>8:00am-8:45am</w:t>
      </w:r>
      <w:r w:rsidR="00ED3E31">
        <w:rPr>
          <w:b/>
          <w:sz w:val="24"/>
        </w:rPr>
        <w:t>:</w:t>
      </w:r>
      <w:r>
        <w:rPr>
          <w:b/>
          <w:sz w:val="24"/>
        </w:rPr>
        <w:t xml:space="preserve"> What is Assistive Technology (AT)?</w:t>
      </w:r>
    </w:p>
    <w:p w:rsidR="00137CAD" w:rsidRDefault="00ED3E31" w:rsidP="00ED3E31">
      <w:pPr>
        <w:pStyle w:val="ListParagraph"/>
        <w:numPr>
          <w:ilvl w:val="2"/>
          <w:numId w:val="1"/>
        </w:numPr>
        <w:rPr>
          <w:b/>
          <w:sz w:val="24"/>
        </w:rPr>
      </w:pPr>
      <w:r>
        <w:rPr>
          <w:b/>
          <w:sz w:val="24"/>
        </w:rPr>
        <w:t>Why is AT Important</w:t>
      </w:r>
    </w:p>
    <w:p w:rsidR="00ED3E31" w:rsidRDefault="00ED3E31" w:rsidP="00ED3E31">
      <w:pPr>
        <w:pStyle w:val="ListParagraph"/>
        <w:numPr>
          <w:ilvl w:val="2"/>
          <w:numId w:val="1"/>
        </w:numPr>
        <w:rPr>
          <w:b/>
          <w:sz w:val="24"/>
        </w:rPr>
      </w:pPr>
      <w:r>
        <w:rPr>
          <w:b/>
          <w:sz w:val="24"/>
        </w:rPr>
        <w:t>Who uses AT?</w:t>
      </w:r>
    </w:p>
    <w:p w:rsidR="00ED3E31" w:rsidRDefault="00ED3E31" w:rsidP="00ED3E31">
      <w:pPr>
        <w:pStyle w:val="ListParagraph"/>
        <w:numPr>
          <w:ilvl w:val="2"/>
          <w:numId w:val="1"/>
        </w:numPr>
        <w:rPr>
          <w:b/>
          <w:sz w:val="24"/>
        </w:rPr>
      </w:pPr>
      <w:r>
        <w:rPr>
          <w:b/>
          <w:sz w:val="24"/>
        </w:rPr>
        <w:t>What are the laws concerning AT?</w:t>
      </w:r>
    </w:p>
    <w:p w:rsidR="00ED3E31" w:rsidRPr="00137CAD" w:rsidRDefault="00ED3E31" w:rsidP="00ED3E31">
      <w:pPr>
        <w:pStyle w:val="ListParagraph"/>
        <w:numPr>
          <w:ilvl w:val="2"/>
          <w:numId w:val="1"/>
        </w:numPr>
        <w:rPr>
          <w:b/>
          <w:sz w:val="24"/>
        </w:rPr>
      </w:pPr>
      <w:r>
        <w:rPr>
          <w:b/>
          <w:sz w:val="24"/>
        </w:rPr>
        <w:t>What is AT consideration</w:t>
      </w:r>
    </w:p>
    <w:p w:rsidR="00137CAD" w:rsidRDefault="00137CAD" w:rsidP="003A534E">
      <w:pPr>
        <w:rPr>
          <w:b/>
          <w:sz w:val="24"/>
        </w:rPr>
      </w:pPr>
      <w:r>
        <w:rPr>
          <w:b/>
          <w:sz w:val="24"/>
        </w:rPr>
        <w:t>8:45am-9:30am</w:t>
      </w:r>
      <w:r w:rsidR="00ED3E31">
        <w:rPr>
          <w:b/>
          <w:sz w:val="24"/>
        </w:rPr>
        <w:t>: AT Consideration (Handout)</w:t>
      </w:r>
    </w:p>
    <w:p w:rsidR="00ED3E31" w:rsidRPr="00ED3E31" w:rsidRDefault="00ED3E31" w:rsidP="00ED3E31">
      <w:pPr>
        <w:pStyle w:val="ListParagraph"/>
        <w:numPr>
          <w:ilvl w:val="2"/>
          <w:numId w:val="1"/>
        </w:numPr>
        <w:rPr>
          <w:b/>
          <w:sz w:val="24"/>
        </w:rPr>
      </w:pPr>
      <w:r>
        <w:rPr>
          <w:b/>
          <w:sz w:val="24"/>
        </w:rPr>
        <w:t>Case Study</w:t>
      </w:r>
    </w:p>
    <w:p w:rsidR="00137CAD" w:rsidRDefault="00137CAD" w:rsidP="003A534E">
      <w:pPr>
        <w:rPr>
          <w:b/>
          <w:sz w:val="24"/>
        </w:rPr>
      </w:pPr>
      <w:r>
        <w:rPr>
          <w:b/>
          <w:sz w:val="24"/>
        </w:rPr>
        <w:t>9:30am-10:00am</w:t>
      </w:r>
      <w:r w:rsidR="00ED3E31">
        <w:rPr>
          <w:b/>
          <w:sz w:val="24"/>
        </w:rPr>
        <w:t>: AT Continuum</w:t>
      </w:r>
    </w:p>
    <w:p w:rsidR="00ED3E31" w:rsidRDefault="00ED3E31" w:rsidP="00ED3E31">
      <w:pPr>
        <w:pStyle w:val="ListParagraph"/>
        <w:numPr>
          <w:ilvl w:val="2"/>
          <w:numId w:val="1"/>
        </w:numPr>
        <w:rPr>
          <w:b/>
          <w:sz w:val="24"/>
        </w:rPr>
      </w:pPr>
      <w:r>
        <w:rPr>
          <w:b/>
          <w:sz w:val="24"/>
        </w:rPr>
        <w:t>Recommendations of AT</w:t>
      </w:r>
    </w:p>
    <w:p w:rsidR="00ED3E31" w:rsidRPr="00ED3E31" w:rsidRDefault="00ED3E31" w:rsidP="00ED3E31">
      <w:pPr>
        <w:pStyle w:val="ListParagraph"/>
        <w:numPr>
          <w:ilvl w:val="2"/>
          <w:numId w:val="1"/>
        </w:numPr>
        <w:rPr>
          <w:b/>
          <w:sz w:val="24"/>
        </w:rPr>
      </w:pPr>
      <w:r>
        <w:rPr>
          <w:b/>
          <w:sz w:val="24"/>
        </w:rPr>
        <w:t>Determining the right tools</w:t>
      </w:r>
    </w:p>
    <w:p w:rsidR="00ED3E31" w:rsidRDefault="00137CAD" w:rsidP="003A534E">
      <w:pPr>
        <w:rPr>
          <w:b/>
          <w:sz w:val="24"/>
        </w:rPr>
      </w:pPr>
      <w:r>
        <w:rPr>
          <w:b/>
          <w:sz w:val="24"/>
        </w:rPr>
        <w:t>10:00am-12:00am</w:t>
      </w:r>
      <w:r w:rsidR="00ED3E31">
        <w:rPr>
          <w:b/>
          <w:sz w:val="24"/>
        </w:rPr>
        <w:t>: Demonstration of low, mid, and high tech tools</w:t>
      </w:r>
    </w:p>
    <w:p w:rsidR="00ED3E31" w:rsidRDefault="00ED3E31" w:rsidP="00ED3E31">
      <w:pPr>
        <w:pStyle w:val="ListParagraph"/>
        <w:numPr>
          <w:ilvl w:val="2"/>
          <w:numId w:val="1"/>
        </w:numPr>
        <w:rPr>
          <w:b/>
          <w:sz w:val="24"/>
        </w:rPr>
      </w:pPr>
      <w:r>
        <w:rPr>
          <w:b/>
          <w:sz w:val="24"/>
        </w:rPr>
        <w:t>Areas of reading, writing, math</w:t>
      </w:r>
    </w:p>
    <w:p w:rsidR="00ED3E31" w:rsidRDefault="00ED3E31" w:rsidP="00ED3E31">
      <w:pPr>
        <w:rPr>
          <w:b/>
          <w:sz w:val="24"/>
        </w:rPr>
      </w:pPr>
      <w:bookmarkStart w:id="0" w:name="_GoBack"/>
      <w:bookmarkEnd w:id="0"/>
    </w:p>
    <w:p w:rsidR="00ED3E31" w:rsidRDefault="00ED3E31" w:rsidP="00ED3E31">
      <w:pPr>
        <w:jc w:val="center"/>
        <w:rPr>
          <w:b/>
          <w:sz w:val="24"/>
        </w:rPr>
      </w:pPr>
    </w:p>
    <w:p w:rsidR="007D50B5" w:rsidRDefault="00ED3E31" w:rsidP="00BA4801">
      <w:pPr>
        <w:jc w:val="center"/>
      </w:pPr>
      <w:r>
        <w:rPr>
          <w:rFonts w:ascii="Times New Roman" w:hAnsi="Times New Roman"/>
          <w:noProof/>
          <w:sz w:val="24"/>
          <w:szCs w:val="24"/>
        </w:rPr>
        <w:drawing>
          <wp:anchor distT="36576" distB="36576" distL="36576" distR="36576" simplePos="0" relativeHeight="251659264" behindDoc="0" locked="0" layoutInCell="1" allowOverlap="1" wp14:anchorId="16419FA5" wp14:editId="6E964A31">
            <wp:simplePos x="0" y="0"/>
            <wp:positionH relativeFrom="column">
              <wp:posOffset>1633855</wp:posOffset>
            </wp:positionH>
            <wp:positionV relativeFrom="paragraph">
              <wp:posOffset>183515</wp:posOffset>
            </wp:positionV>
            <wp:extent cx="2457450" cy="582295"/>
            <wp:effectExtent l="0" t="0" r="0" b="8255"/>
            <wp:wrapNone/>
            <wp:docPr id="4" name="Picture 4" descr="lota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talogo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2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7CAD" w:rsidRPr="00ED3E31">
        <w:rPr>
          <w:b/>
          <w:sz w:val="24"/>
        </w:rPr>
        <w:br/>
      </w:r>
    </w:p>
    <w:sectPr w:rsidR="007D5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13395"/>
    <w:multiLevelType w:val="hybridMultilevel"/>
    <w:tmpl w:val="BCA450C2"/>
    <w:lvl w:ilvl="0" w:tplc="B57E1526">
      <w:start w:val="145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B5"/>
    <w:rsid w:val="00137CAD"/>
    <w:rsid w:val="00174B7D"/>
    <w:rsid w:val="003A534E"/>
    <w:rsid w:val="003C25BC"/>
    <w:rsid w:val="007D50B5"/>
    <w:rsid w:val="00872EDF"/>
    <w:rsid w:val="00BA4801"/>
    <w:rsid w:val="00C04B81"/>
    <w:rsid w:val="00ED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B5"/>
    <w:rPr>
      <w:rFonts w:ascii="Tahoma" w:hAnsi="Tahoma" w:cs="Tahoma"/>
      <w:sz w:val="16"/>
      <w:szCs w:val="16"/>
    </w:rPr>
  </w:style>
  <w:style w:type="paragraph" w:styleId="ListParagraph">
    <w:name w:val="List Paragraph"/>
    <w:basedOn w:val="Normal"/>
    <w:uiPriority w:val="34"/>
    <w:qFormat/>
    <w:rsid w:val="003A5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B5"/>
    <w:rPr>
      <w:rFonts w:ascii="Tahoma" w:hAnsi="Tahoma" w:cs="Tahoma"/>
      <w:sz w:val="16"/>
      <w:szCs w:val="16"/>
    </w:rPr>
  </w:style>
  <w:style w:type="paragraph" w:styleId="ListParagraph">
    <w:name w:val="List Paragraph"/>
    <w:basedOn w:val="Normal"/>
    <w:uiPriority w:val="34"/>
    <w:qFormat/>
    <w:rsid w:val="003A5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uact=8&amp;docid=x8ZFVD1Im_klIM&amp;tbnid=v1oHOU_QMp3ELM:&amp;ved=0CAUQjRw&amp;url=http://www.techaccess-ri.org/assistive-technology-featured-in-edutopia/&amp;ei=-7VPU6zIOMGwyATf8oHIBw&amp;psig=AFQjCNFufjB3sYsdvII27adZi5S8QxstHQ&amp;ust=13978192338493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TTC</dc:creator>
  <cp:lastModifiedBy>LINDA</cp:lastModifiedBy>
  <cp:revision>3</cp:revision>
  <cp:lastPrinted>2014-04-17T13:11:00Z</cp:lastPrinted>
  <dcterms:created xsi:type="dcterms:W3CDTF">2014-04-17T13:11:00Z</dcterms:created>
  <dcterms:modified xsi:type="dcterms:W3CDTF">2014-04-17T13:13:00Z</dcterms:modified>
</cp:coreProperties>
</file>